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20" w:before="0" w:after="0"/>
        <w:ind w:left="0" w:right="51" w:hanging="0"/>
        <w:jc w:val="right"/>
        <w:rPr/>
      </w:pPr>
      <w:bookmarkStart w:id="0" w:name="_GoBack"/>
      <w:bookmarkEnd w:id="0"/>
      <w:r>
        <w:drawing>
          <wp:anchor behindDoc="0" distT="0" distB="0" distL="114300" distR="114300" simplePos="0" locked="0" layoutInCell="1" allowOverlap="1" relativeHeight="2">
            <wp:simplePos x="0" y="0"/>
            <wp:positionH relativeFrom="column">
              <wp:posOffset>132715</wp:posOffset>
            </wp:positionH>
            <wp:positionV relativeFrom="paragraph">
              <wp:posOffset>-109855</wp:posOffset>
            </wp:positionV>
            <wp:extent cx="1514475" cy="341630"/>
            <wp:effectExtent l="0" t="0" r="0" b="0"/>
            <wp:wrapSquare wrapText="bothSides"/>
            <wp:docPr id="1"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
                    <pic:cNvPicPr>
                      <a:picLocks noChangeAspect="1" noChangeArrowheads="1"/>
                    </pic:cNvPicPr>
                  </pic:nvPicPr>
                  <pic:blipFill>
                    <a:blip r:embed="rId2"/>
                    <a:stretch>
                      <a:fillRect/>
                    </a:stretch>
                  </pic:blipFill>
                  <pic:spPr bwMode="auto">
                    <a:xfrm>
                      <a:off x="0" y="0"/>
                      <a:ext cx="1514475" cy="341630"/>
                    </a:xfrm>
                    <a:prstGeom prst="rect">
                      <a:avLst/>
                    </a:prstGeom>
                  </pic:spPr>
                </pic:pic>
              </a:graphicData>
            </a:graphic>
          </wp:anchor>
        </w:drawing>
      </w:r>
      <w:r>
        <w:rPr>
          <w:sz w:val="16"/>
        </w:rPr>
        <w:t xml:space="preserve"> </w:t>
      </w:r>
      <w:r>
        <w:rPr>
          <w:b/>
          <w:bCs/>
          <w:sz w:val="20"/>
          <w:szCs w:val="20"/>
        </w:rPr>
        <w:t>Netzwerk niedersächsischer Lehrkräfte mit Migrationsgeschichte</w:t>
      </w:r>
    </w:p>
    <w:p>
      <w:pPr>
        <w:pStyle w:val="Normal"/>
        <w:spacing w:lineRule="auto" w:line="259" w:before="0" w:after="80"/>
        <w:ind w:left="0" w:right="5925" w:hanging="0"/>
        <w:jc w:val="left"/>
        <w:rPr/>
      </w:pPr>
      <w:r>
        <w:rPr>
          <w:b/>
          <w:bCs/>
          <w:sz w:val="20"/>
          <w:szCs w:val="20"/>
        </w:rPr>
        <w:t>www.migranetz-niedersachsen.de</w:t>
      </w:r>
    </w:p>
    <w:p>
      <w:pPr>
        <w:pStyle w:val="Normal"/>
        <w:spacing w:lineRule="auto" w:line="259" w:before="0" w:after="80"/>
        <w:ind w:left="0" w:right="5925" w:hanging="0"/>
        <w:jc w:val="left"/>
        <w:rPr>
          <w:sz w:val="16"/>
        </w:rPr>
      </w:pPr>
      <w:r>
        <w:rPr>
          <w:sz w:val="16"/>
        </w:rPr>
        <w:drawing>
          <wp:anchor behindDoc="0" distT="0" distB="0" distL="114300" distR="114300" simplePos="0" locked="0" layoutInCell="1" allowOverlap="1" relativeHeight="3">
            <wp:simplePos x="0" y="0"/>
            <wp:positionH relativeFrom="column">
              <wp:posOffset>2666365</wp:posOffset>
            </wp:positionH>
            <wp:positionV relativeFrom="paragraph">
              <wp:posOffset>116840</wp:posOffset>
            </wp:positionV>
            <wp:extent cx="891540" cy="944245"/>
            <wp:effectExtent l="0" t="0" r="0" b="0"/>
            <wp:wrapSquare wrapText="bothSides"/>
            <wp:docPr id="2" name="Picture 1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1" descr=""/>
                    <pic:cNvPicPr>
                      <a:picLocks noChangeAspect="1" noChangeArrowheads="1"/>
                    </pic:cNvPicPr>
                  </pic:nvPicPr>
                  <pic:blipFill>
                    <a:blip r:embed="rId3"/>
                    <a:stretch>
                      <a:fillRect/>
                    </a:stretch>
                  </pic:blipFill>
                  <pic:spPr bwMode="auto">
                    <a:xfrm>
                      <a:off x="0" y="0"/>
                      <a:ext cx="891540" cy="944245"/>
                    </a:xfrm>
                    <a:prstGeom prst="rect">
                      <a:avLst/>
                    </a:prstGeom>
                  </pic:spPr>
                </pic:pic>
              </a:graphicData>
            </a:graphic>
          </wp:anchor>
        </w:drawing>
      </w:r>
    </w:p>
    <w:p>
      <w:pPr>
        <w:pStyle w:val="Normal"/>
        <w:spacing w:lineRule="auto" w:line="259" w:before="0" w:after="80"/>
        <w:ind w:left="0" w:right="5925" w:hanging="0"/>
        <w:jc w:val="left"/>
        <w:rPr>
          <w:sz w:val="20"/>
          <w:szCs w:val="20"/>
        </w:rPr>
      </w:pPr>
      <w:r>
        <w:rPr>
          <w:sz w:val="20"/>
          <w:szCs w:val="20"/>
        </w:rPr>
      </w:r>
    </w:p>
    <w:p>
      <w:pPr>
        <w:pStyle w:val="Normal"/>
        <w:spacing w:lineRule="auto" w:line="420" w:before="0" w:after="0"/>
        <w:ind w:left="0" w:right="51" w:hanging="0"/>
        <w:jc w:val="right"/>
        <w:rPr>
          <w:sz w:val="16"/>
        </w:rPr>
      </w:pPr>
      <w:r>
        <w:rPr>
          <w:sz w:val="16"/>
        </w:rPr>
      </w:r>
    </w:p>
    <w:p>
      <w:pPr>
        <w:pStyle w:val="Normal"/>
        <w:spacing w:lineRule="auto" w:line="420" w:before="0" w:after="0"/>
        <w:ind w:left="0" w:right="51" w:hanging="0"/>
        <w:jc w:val="right"/>
        <w:rPr>
          <w:sz w:val="16"/>
        </w:rPr>
      </w:pPr>
      <w:r>
        <w:rPr>
          <w:sz w:val="16"/>
        </w:rPr>
      </w:r>
    </w:p>
    <w:p>
      <w:pPr>
        <w:pStyle w:val="Normal"/>
        <w:spacing w:lineRule="auto" w:line="420" w:before="0" w:after="0"/>
        <w:ind w:left="0" w:right="51" w:hanging="0"/>
        <w:jc w:val="right"/>
        <w:rPr>
          <w:sz w:val="16"/>
        </w:rPr>
      </w:pPr>
      <w:r>
        <w:rPr>
          <w:sz w:val="16"/>
        </w:rPr>
      </w:r>
    </w:p>
    <w:p>
      <w:pPr>
        <w:pStyle w:val="Normal"/>
        <w:spacing w:lineRule="auto" w:line="420" w:before="0" w:after="0"/>
        <w:ind w:left="0" w:right="51" w:hanging="0"/>
        <w:jc w:val="center"/>
        <w:rPr/>
      </w:pPr>
      <w:r>
        <w:rPr>
          <w:sz w:val="16"/>
        </w:rPr>
        <w:t xml:space="preserve">  </w:t>
      </w:r>
    </w:p>
    <w:p>
      <w:pPr>
        <w:pStyle w:val="Normal"/>
        <w:spacing w:lineRule="auto" w:line="420" w:before="0" w:after="0"/>
        <w:ind w:left="0" w:right="51" w:hanging="0"/>
        <w:jc w:val="center"/>
        <w:rPr/>
      </w:pPr>
      <w:r>
        <w:rPr>
          <w:rFonts w:eastAsia="Verdana" w:cs="Verdana" w:ascii="Verdana" w:hAnsi="Verdana"/>
          <w:i/>
          <w:iCs/>
          <w:sz w:val="48"/>
        </w:rPr>
        <w:t xml:space="preserve">Get-Together-Cup 2018 </w:t>
      </w:r>
    </w:p>
    <w:p>
      <w:pPr>
        <w:pStyle w:val="Normal"/>
        <w:spacing w:lineRule="auto" w:line="216" w:before="0" w:after="0"/>
        <w:ind w:left="0" w:right="156" w:hanging="0"/>
        <w:jc w:val="center"/>
        <w:rPr>
          <w:i/>
          <w:i/>
          <w:iCs/>
        </w:rPr>
      </w:pPr>
      <w:r>
        <w:rPr>
          <w:rFonts w:eastAsia="Times New Roman" w:cs="Times New Roman" w:ascii="Times New Roman" w:hAnsi="Times New Roman"/>
          <w:i/>
          <w:iCs/>
          <w:sz w:val="24"/>
        </w:rPr>
        <w:t xml:space="preserve">  </w:t>
      </w:r>
      <w:r>
        <w:rPr>
          <w:rFonts w:eastAsia="Verdana" w:cs="Verdana" w:ascii="Verdana" w:hAnsi="Verdana"/>
          <w:i/>
          <w:iCs/>
          <w:sz w:val="43"/>
          <w:vertAlign w:val="subscript"/>
        </w:rPr>
        <w:t xml:space="preserve"> </w:t>
      </w:r>
      <w:r>
        <w:rPr>
          <w:rFonts w:eastAsia="Verdana" w:cs="Verdana" w:ascii="Verdana" w:hAnsi="Verdana"/>
          <w:i/>
          <w:iCs/>
          <w:sz w:val="48"/>
        </w:rPr>
        <w:t xml:space="preserve">Niedersachsen </w:t>
      </w:r>
    </w:p>
    <w:p>
      <w:pPr>
        <w:pStyle w:val="Normal"/>
        <w:spacing w:lineRule="auto" w:line="259" w:before="0" w:after="80"/>
        <w:ind w:left="0" w:right="5925" w:hanging="10"/>
        <w:jc w:val="left"/>
        <w:rPr>
          <w:b/>
          <w:b/>
          <w:sz w:val="28"/>
        </w:rPr>
      </w:pPr>
      <w:r>
        <w:rPr>
          <w:b/>
          <w:sz w:val="28"/>
        </w:rPr>
      </w:r>
    </w:p>
    <w:p>
      <w:pPr>
        <w:pStyle w:val="Normal"/>
        <w:spacing w:lineRule="auto" w:line="259" w:before="0" w:after="0"/>
        <w:jc w:val="center"/>
        <w:rPr>
          <w:rFonts w:ascii="Comic Sans MS" w:hAnsi="Comic Sans MS"/>
          <w:b/>
          <w:b/>
          <w:bCs/>
          <w:i/>
          <w:i/>
          <w:iCs/>
          <w:sz w:val="36"/>
          <w:szCs w:val="36"/>
          <w:u w:val="single"/>
        </w:rPr>
      </w:pPr>
      <w:r>
        <w:rPr>
          <w:rFonts w:ascii="Comic Sans MS" w:hAnsi="Comic Sans MS"/>
          <w:b/>
          <w:bCs/>
          <w:i/>
          <w:iCs/>
          <w:sz w:val="36"/>
          <w:szCs w:val="36"/>
          <w:u w:val="single"/>
        </w:rPr>
        <w:t>„</w:t>
      </w:r>
      <w:r>
        <w:rPr>
          <w:rFonts w:ascii="Comic Sans MS" w:hAnsi="Comic Sans MS"/>
          <w:b/>
          <w:bCs/>
          <w:i/>
          <w:iCs/>
          <w:sz w:val="36"/>
          <w:szCs w:val="36"/>
          <w:u w:val="single"/>
        </w:rPr>
        <w:t xml:space="preserve">Diversity im Fußball“ </w:t>
      </w:r>
    </w:p>
    <w:p>
      <w:pPr>
        <w:pStyle w:val="Normal"/>
        <w:spacing w:lineRule="auto" w:line="259" w:before="0" w:after="249"/>
        <w:ind w:left="0" w:right="0" w:hanging="0"/>
        <w:jc w:val="right"/>
        <w:rPr/>
      </w:pPr>
      <w:r>
        <w:rPr>
          <w:sz w:val="20"/>
        </w:rPr>
        <w:t xml:space="preserve">  </w:t>
      </w:r>
    </w:p>
    <w:p>
      <w:pPr>
        <w:pStyle w:val="Normal"/>
        <w:spacing w:lineRule="auto" w:line="259" w:before="0" w:after="0"/>
        <w:ind w:left="10" w:right="108" w:hanging="10"/>
        <w:jc w:val="center"/>
        <w:rPr/>
      </w:pPr>
      <w:r>
        <w:rPr>
          <w:b/>
          <w:sz w:val="28"/>
        </w:rPr>
        <w:t>Einladung zum Hallenfußballturnier Get-Together-Cup 2018</w:t>
      </w:r>
    </w:p>
    <w:p>
      <w:pPr>
        <w:pStyle w:val="Normal"/>
        <w:spacing w:lineRule="auto" w:line="259" w:before="0" w:after="0"/>
        <w:ind w:left="0" w:right="35" w:hanging="0"/>
        <w:jc w:val="center"/>
        <w:rPr/>
      </w:pPr>
      <w:r>
        <w:rPr>
          <w:sz w:val="28"/>
        </w:rPr>
        <w:t xml:space="preserve"> </w:t>
      </w:r>
    </w:p>
    <w:p>
      <w:pPr>
        <w:pStyle w:val="Normal"/>
        <w:spacing w:lineRule="auto" w:line="259" w:before="0" w:after="26"/>
        <w:ind w:left="0" w:right="110" w:hanging="0"/>
        <w:jc w:val="center"/>
        <w:rPr/>
      </w:pPr>
      <w:r>
        <w:rPr>
          <w:b/>
          <w:sz w:val="26"/>
          <w:szCs w:val="26"/>
        </w:rPr>
        <w:t>am 25. September 2018 im Landesbildungszentrum für Hörgeschädigte, Oldenburg</w:t>
      </w:r>
    </w:p>
    <w:p>
      <w:pPr>
        <w:pStyle w:val="Normal"/>
        <w:spacing w:lineRule="auto" w:line="259" w:before="0" w:after="26"/>
        <w:ind w:left="0" w:right="110" w:hanging="0"/>
        <w:jc w:val="center"/>
        <w:rPr>
          <w:sz w:val="26"/>
          <w:szCs w:val="26"/>
        </w:rPr>
      </w:pPr>
      <w:r>
        <w:rPr>
          <w:sz w:val="26"/>
          <w:szCs w:val="26"/>
        </w:rPr>
      </w:r>
    </w:p>
    <w:p>
      <w:pPr>
        <w:pStyle w:val="Normal"/>
        <w:spacing w:lineRule="auto" w:line="259" w:before="0" w:after="0"/>
        <w:ind w:left="0" w:right="0" w:hanging="0"/>
        <w:jc w:val="left"/>
        <w:rPr/>
      </w:pPr>
      <w:r>
        <w:rPr/>
        <w:t xml:space="preserve"> </w:t>
      </w:r>
    </w:p>
    <w:p>
      <w:pPr>
        <w:pStyle w:val="Normal"/>
        <w:ind w:left="0" w:right="98" w:hanging="10"/>
        <w:rPr/>
      </w:pPr>
      <w:r>
        <w:rPr>
          <w:sz w:val="24"/>
          <w:szCs w:val="24"/>
        </w:rPr>
        <w:t xml:space="preserve">Der Get-Together-Cup Niedersachsen ist ein Hallenfußballturnier für niedersächsische Schülerinnen und Schüler mit einer etwa paritätischen Geschlechterverteilung und der Teilnahme von Jugendlichen mit und ohne Migrationsgeschichte. Niedersächsische SchülerInnenteams der Jahrgänge 8 bis 10 </w:t>
      </w:r>
      <w:bookmarkStart w:id="1" w:name="__DdeLink__190_2080625816"/>
      <w:r>
        <w:rPr>
          <w:sz w:val="24"/>
          <w:szCs w:val="24"/>
        </w:rPr>
        <w:t>(Jahrgang 2002 und jünger)</w:t>
      </w:r>
      <w:bookmarkEnd w:id="1"/>
      <w:r>
        <w:rPr>
          <w:sz w:val="24"/>
          <w:szCs w:val="24"/>
        </w:rPr>
        <w:t xml:space="preserve"> sind herzlich eingeladen sich hieran zu beteiligen.  </w:t>
      </w:r>
    </w:p>
    <w:p>
      <w:pPr>
        <w:pStyle w:val="Normal"/>
        <w:spacing w:lineRule="auto" w:line="259" w:before="0" w:after="0"/>
        <w:ind w:left="0" w:right="0" w:hanging="0"/>
        <w:jc w:val="left"/>
        <w:rPr>
          <w:sz w:val="24"/>
          <w:szCs w:val="24"/>
        </w:rPr>
      </w:pPr>
      <w:r>
        <w:rPr>
          <w:sz w:val="24"/>
          <w:szCs w:val="24"/>
        </w:rPr>
        <w:t xml:space="preserve"> </w:t>
      </w:r>
    </w:p>
    <w:p>
      <w:pPr>
        <w:pStyle w:val="Normal"/>
        <w:ind w:left="0" w:right="98" w:hanging="10"/>
        <w:rPr/>
      </w:pPr>
      <w:r>
        <w:rPr>
          <w:sz w:val="24"/>
          <w:szCs w:val="24"/>
        </w:rPr>
        <w:t xml:space="preserve">Der Get-Together-Cup verbindet darüber hinaus Sport, Begegnung und Berufsorientierung. Am Rande des Turniers wird den Schülerinnen und Schülern die Möglichkeit eröffnet, sich an Infoständen über Berufe und Karrieremöglichkeiten zu informieren und miteinander ins Gespräch zu kommen. Neben Informationen über den Lehrerberuf gibt es auch Infostände des Finanzamtes, der Polizei, der Bundeswehr, der Industrie- und Handelskammer usw.. </w:t>
      </w:r>
    </w:p>
    <w:p>
      <w:pPr>
        <w:pStyle w:val="Normal"/>
        <w:spacing w:lineRule="auto" w:line="259" w:before="0" w:after="0"/>
        <w:ind w:left="0" w:right="0" w:hanging="0"/>
        <w:jc w:val="left"/>
        <w:rPr>
          <w:sz w:val="24"/>
          <w:szCs w:val="24"/>
        </w:rPr>
      </w:pPr>
      <w:r>
        <w:rPr>
          <w:sz w:val="24"/>
          <w:szCs w:val="24"/>
        </w:rPr>
        <w:t xml:space="preserve"> </w:t>
      </w:r>
    </w:p>
    <w:p>
      <w:pPr>
        <w:pStyle w:val="Normal"/>
        <w:ind w:left="0" w:right="98" w:hanging="10"/>
        <w:rPr/>
      </w:pPr>
      <w:r>
        <w:rPr>
          <w:sz w:val="24"/>
          <w:szCs w:val="24"/>
        </w:rPr>
        <w:t xml:space="preserve">Beim Get-Together-Cup in Niedersachsen treten zwischen 12-16 Schulmannschaften an. Jede Schule kann ein Team melden: Ein Team besteht aus zehn Spielerinnen und Spielern der Jahrgänge 8 bis 10 (Jahrgang 2002 und jünger) sowie einer Lehrkraft. Gespielt wird  Fünf gegen Fünf mit fliegendem Wechsel. Zu beachten ist, dass sich stets Teammitglieder beiderlei Geschlechts auf dem Fußballfeld befinden müssen.  </w:t>
      </w:r>
    </w:p>
    <w:p>
      <w:pPr>
        <w:pStyle w:val="Normal"/>
        <w:ind w:left="0" w:right="98" w:hanging="10"/>
        <w:rPr>
          <w:sz w:val="24"/>
          <w:szCs w:val="24"/>
        </w:rPr>
      </w:pPr>
      <w:r>
        <w:rPr>
          <w:sz w:val="24"/>
          <w:szCs w:val="24"/>
        </w:rPr>
      </w:r>
    </w:p>
    <w:p>
      <w:pPr>
        <w:pStyle w:val="Normal"/>
        <w:ind w:left="0" w:right="98" w:hanging="10"/>
        <w:rPr/>
      </w:pPr>
      <w:r>
        <w:rPr>
          <w:sz w:val="24"/>
          <w:szCs w:val="24"/>
        </w:rPr>
        <w:t xml:space="preserve">Gespielt wird in 2 Gruppen mit jeweils 6/8 Teams. Am Nachmittag findet die Ehrung der Siegerinnen und Sieger statt. </w:t>
      </w:r>
    </w:p>
    <w:p>
      <w:pPr>
        <w:pStyle w:val="Normal"/>
        <w:ind w:left="0" w:right="98" w:hanging="10"/>
        <w:rPr>
          <w:sz w:val="24"/>
          <w:szCs w:val="24"/>
        </w:rPr>
      </w:pPr>
      <w:r>
        <w:rPr>
          <w:sz w:val="24"/>
          <w:szCs w:val="24"/>
        </w:rPr>
      </w:r>
    </w:p>
    <w:p>
      <w:pPr>
        <w:pStyle w:val="Normal"/>
        <w:ind w:left="0" w:right="98" w:hanging="10"/>
        <w:rPr/>
      </w:pPr>
      <w:r>
        <w:rPr>
          <w:sz w:val="24"/>
          <w:szCs w:val="24"/>
        </w:rPr>
        <w:t xml:space="preserve">Veranstalter ist das Netzwerk niedersächsischer Lehrkräfte mit Migrationsgeschichte in Zusammenarbeit mit dem Niedersächsischen Landesinstitut für schulische Qualitätsentwicklung, dem Niedersächsischen Kultusministerium sowie dem </w:t>
      </w:r>
      <w:r>
        <w:rPr>
          <w:rStyle w:val="Betont"/>
          <w:rFonts w:ascii="arial;sans-serif" w:hAnsi="arial;sans-serif"/>
          <w:b w:val="false"/>
          <w:bCs w:val="false"/>
          <w:i w:val="false"/>
          <w:caps w:val="false"/>
          <w:smallCaps w:val="false"/>
          <w:color w:val="000000"/>
          <w:spacing w:val="0"/>
          <w:sz w:val="24"/>
          <w:szCs w:val="24"/>
        </w:rPr>
        <w:t>Niedersächsischen Ministerium für Soziales</w:t>
      </w:r>
      <w:r>
        <w:rPr>
          <w:rFonts w:ascii="arial;sans-serif" w:hAnsi="arial;sans-serif"/>
          <w:b w:val="false"/>
          <w:bCs w:val="false"/>
          <w:i w:val="false"/>
          <w:caps w:val="false"/>
          <w:smallCaps w:val="false"/>
          <w:color w:val="000000"/>
          <w:spacing w:val="0"/>
          <w:sz w:val="24"/>
          <w:szCs w:val="24"/>
        </w:rPr>
        <w:t>, </w:t>
      </w:r>
      <w:r>
        <w:rPr>
          <w:rStyle w:val="Betont"/>
          <w:rFonts w:ascii="arial;sans-serif" w:hAnsi="arial;sans-serif"/>
          <w:b w:val="false"/>
          <w:bCs w:val="false"/>
          <w:i w:val="false"/>
          <w:caps w:val="false"/>
          <w:smallCaps w:val="false"/>
          <w:color w:val="000000"/>
          <w:spacing w:val="0"/>
          <w:sz w:val="24"/>
          <w:szCs w:val="24"/>
        </w:rPr>
        <w:t>Gesundheit</w:t>
      </w:r>
      <w:r>
        <w:rPr>
          <w:b w:val="false"/>
          <w:bCs w:val="false"/>
          <w:caps w:val="false"/>
          <w:smallCaps w:val="false"/>
          <w:color w:val="000000"/>
          <w:spacing w:val="0"/>
          <w:sz w:val="24"/>
          <w:szCs w:val="24"/>
        </w:rPr>
        <w:t> </w:t>
      </w:r>
      <w:r>
        <w:rPr>
          <w:rFonts w:ascii="arial;sans-serif" w:hAnsi="arial;sans-serif"/>
          <w:b w:val="false"/>
          <w:bCs w:val="false"/>
          <w:i w:val="false"/>
          <w:caps w:val="false"/>
          <w:smallCaps w:val="false"/>
          <w:color w:val="000000"/>
          <w:spacing w:val="0"/>
          <w:sz w:val="24"/>
          <w:szCs w:val="24"/>
        </w:rPr>
        <w:t>und Gleichstellung.</w:t>
      </w:r>
    </w:p>
    <w:p>
      <w:pPr>
        <w:pStyle w:val="Normal"/>
        <w:spacing w:lineRule="auto" w:line="259" w:before="0" w:after="30"/>
        <w:ind w:left="0" w:right="0" w:hanging="0"/>
        <w:jc w:val="left"/>
        <w:rPr>
          <w:sz w:val="24"/>
          <w:szCs w:val="24"/>
        </w:rPr>
      </w:pPr>
      <w:r>
        <w:rPr>
          <w:sz w:val="24"/>
          <w:szCs w:val="24"/>
        </w:rPr>
        <w:t xml:space="preserve"> </w:t>
      </w:r>
    </w:p>
    <w:p>
      <w:pPr>
        <w:pStyle w:val="Normal"/>
        <w:ind w:left="0" w:right="98" w:hanging="10"/>
        <w:rPr/>
      </w:pPr>
      <w:r>
        <w:rPr>
          <w:sz w:val="24"/>
          <w:szCs w:val="24"/>
        </w:rPr>
        <w:t xml:space="preserve">Die Anmeldung der Schulteams ist bis zum </w:t>
      </w:r>
      <w:r>
        <w:rPr>
          <w:b/>
          <w:sz w:val="24"/>
          <w:szCs w:val="24"/>
        </w:rPr>
        <w:t>27. Juni 2018</w:t>
      </w:r>
      <w:r>
        <w:rPr>
          <w:sz w:val="24"/>
          <w:szCs w:val="24"/>
        </w:rPr>
        <w:t xml:space="preserve"> durch eine Lehrkraft via E-Mail an </w:t>
      </w:r>
      <w:r>
        <w:rPr>
          <w:color w:val="0000FF"/>
          <w:sz w:val="24"/>
          <w:szCs w:val="24"/>
          <w:u w:val="single" w:color="0000FF"/>
        </w:rPr>
        <w:t xml:space="preserve"> mario.perez-iglesias@lbzh-ol.de</w:t>
      </w:r>
      <w:r>
        <w:rPr>
          <w:b/>
          <w:sz w:val="24"/>
          <w:szCs w:val="24"/>
        </w:rPr>
        <w:t xml:space="preserve"> </w:t>
      </w:r>
      <w:r>
        <w:rPr>
          <w:sz w:val="24"/>
          <w:szCs w:val="24"/>
        </w:rPr>
        <w:t xml:space="preserve">möglich. </w:t>
      </w:r>
    </w:p>
    <w:p>
      <w:pPr>
        <w:pStyle w:val="Normal"/>
        <w:ind w:left="0" w:right="98" w:hanging="10"/>
        <w:rPr>
          <w:sz w:val="24"/>
          <w:szCs w:val="24"/>
        </w:rPr>
      </w:pPr>
      <w:r>
        <w:rPr>
          <w:sz w:val="24"/>
          <w:szCs w:val="24"/>
        </w:rPr>
      </w:r>
    </w:p>
    <w:p>
      <w:pPr>
        <w:pStyle w:val="Normal"/>
        <w:ind w:left="0" w:right="98" w:hanging="10"/>
        <w:rPr>
          <w:highlight w:val="red"/>
        </w:rPr>
      </w:pPr>
      <w:r>
        <w:rPr>
          <w:color w:val="000000"/>
          <w:sz w:val="24"/>
          <w:szCs w:val="24"/>
          <w:highlight w:val="white"/>
        </w:rPr>
        <w:t>Sollte die Zahl der gemeldeten Mannschaften die Zahl der Startplätze übersteigen, entscheidet das Datum des Eingangs der Anmeldung.</w:t>
      </w:r>
    </w:p>
    <w:p>
      <w:pPr>
        <w:pStyle w:val="Normal"/>
        <w:ind w:left="0" w:right="98" w:hanging="10"/>
        <w:rPr>
          <w:color w:val="000000"/>
          <w:sz w:val="24"/>
          <w:szCs w:val="24"/>
          <w:highlight w:val="white"/>
        </w:rPr>
      </w:pPr>
      <w:r>
        <w:rPr>
          <w:color w:val="000000"/>
          <w:sz w:val="24"/>
          <w:szCs w:val="24"/>
          <w:highlight w:val="white"/>
        </w:rPr>
      </w:r>
    </w:p>
    <w:p>
      <w:pPr>
        <w:pStyle w:val="Normal"/>
        <w:ind w:left="0" w:right="98" w:hanging="10"/>
        <w:rPr>
          <w:highlight w:val="red"/>
        </w:rPr>
      </w:pPr>
      <w:r>
        <w:rPr>
          <w:color w:val="000000"/>
          <w:sz w:val="24"/>
          <w:szCs w:val="24"/>
          <w:highlight w:val="white"/>
        </w:rPr>
        <w:t xml:space="preserve">Ein  Fahrtkostenzuschuss kann je nach Entfernung gewährt werden. Sofern möglich begrüßen wir es, wenn teilnehmende Mannschaften unterschiedlicher Schulen Busse für die Anreise gemeinsam nutzen. </w:t>
      </w:r>
    </w:p>
    <w:p>
      <w:pPr>
        <w:pStyle w:val="Normal"/>
        <w:ind w:left="0" w:right="98" w:hanging="10"/>
        <w:rPr>
          <w:sz w:val="24"/>
          <w:szCs w:val="24"/>
        </w:rPr>
      </w:pPr>
      <w:r>
        <w:rPr>
          <w:sz w:val="24"/>
          <w:szCs w:val="24"/>
        </w:rPr>
      </w:r>
    </w:p>
    <w:p>
      <w:pPr>
        <w:pStyle w:val="Normal"/>
        <w:ind w:left="0" w:right="98" w:hanging="0"/>
        <w:rPr>
          <w:b/>
          <w:b/>
          <w:bCs/>
          <w:sz w:val="24"/>
          <w:szCs w:val="24"/>
          <w:u w:val="single"/>
        </w:rPr>
      </w:pPr>
      <w:r>
        <w:rPr>
          <w:b/>
          <w:bCs/>
          <w:sz w:val="24"/>
          <w:szCs w:val="24"/>
          <w:u w:val="single"/>
        </w:rPr>
        <w:t>Wichtige Infos:</w:t>
      </w:r>
    </w:p>
    <w:p>
      <w:pPr>
        <w:pStyle w:val="Normal"/>
        <w:ind w:left="0" w:right="98" w:hanging="0"/>
        <w:rPr>
          <w:sz w:val="24"/>
          <w:szCs w:val="24"/>
        </w:rPr>
      </w:pPr>
      <w:r>
        <w:rPr>
          <w:sz w:val="24"/>
          <w:szCs w:val="24"/>
        </w:rPr>
      </w:r>
    </w:p>
    <w:p>
      <w:pPr>
        <w:pStyle w:val="Normal"/>
        <w:ind w:left="0" w:right="98" w:hanging="0"/>
        <w:rPr/>
      </w:pPr>
      <w:r>
        <w:rPr>
          <w:sz w:val="24"/>
          <w:szCs w:val="24"/>
        </w:rPr>
        <w:t xml:space="preserve">Die Adresse: Landesbildungszentrum für Hörgeschädigte Oldenburg (Sporthalle) </w:t>
      </w:r>
    </w:p>
    <w:p>
      <w:pPr>
        <w:pStyle w:val="Normal"/>
        <w:ind w:left="0" w:right="98" w:hanging="0"/>
        <w:rPr/>
      </w:pPr>
      <w:r>
        <w:rPr>
          <w:sz w:val="24"/>
          <w:szCs w:val="24"/>
        </w:rPr>
        <w:t>Lerigauweg 39, 26131 Oldenburg.</w:t>
      </w:r>
    </w:p>
    <w:p>
      <w:pPr>
        <w:pStyle w:val="Normal"/>
        <w:ind w:left="0" w:right="98" w:hanging="0"/>
        <w:rPr>
          <w:sz w:val="24"/>
          <w:szCs w:val="24"/>
        </w:rPr>
      </w:pPr>
      <w:r>
        <w:rPr>
          <w:sz w:val="24"/>
          <w:szCs w:val="24"/>
        </w:rPr>
      </w:r>
    </w:p>
    <w:p>
      <w:pPr>
        <w:pStyle w:val="Normal"/>
        <w:ind w:left="0" w:right="98" w:hanging="0"/>
        <w:rPr/>
      </w:pPr>
      <w:r>
        <w:rPr>
          <w:sz w:val="24"/>
          <w:szCs w:val="24"/>
        </w:rPr>
        <w:t>Das Turnier wird von 9:30 bis ca.15:30 Uhr stattfinden.</w:t>
      </w:r>
    </w:p>
    <w:p>
      <w:pPr>
        <w:pStyle w:val="Normal"/>
        <w:ind w:left="0" w:right="98" w:hanging="0"/>
        <w:rPr>
          <w:sz w:val="24"/>
          <w:szCs w:val="24"/>
        </w:rPr>
      </w:pPr>
      <w:r>
        <w:rPr>
          <w:sz w:val="24"/>
          <w:szCs w:val="24"/>
        </w:rPr>
      </w:r>
    </w:p>
    <w:p>
      <w:pPr>
        <w:pStyle w:val="Normal"/>
        <w:ind w:left="0" w:right="98" w:hanging="0"/>
        <w:rPr>
          <w:sz w:val="24"/>
          <w:szCs w:val="24"/>
        </w:rPr>
      </w:pPr>
      <w:r>
        <w:rPr>
          <w:sz w:val="24"/>
          <w:szCs w:val="24"/>
        </w:rPr>
        <w:t>Das Mittagessen/ die Verpflegung findet in der Schule statt (kostenlos).</w:t>
      </w:r>
    </w:p>
    <w:p>
      <w:pPr>
        <w:pStyle w:val="Normal"/>
        <w:ind w:left="0" w:right="98" w:hanging="0"/>
        <w:rPr>
          <w:sz w:val="24"/>
          <w:szCs w:val="24"/>
        </w:rPr>
      </w:pPr>
      <w:r>
        <w:rPr>
          <w:sz w:val="24"/>
          <w:szCs w:val="24"/>
        </w:rPr>
      </w:r>
    </w:p>
    <w:p>
      <w:pPr>
        <w:pStyle w:val="Normal"/>
        <w:ind w:left="0" w:right="98" w:hanging="0"/>
        <w:rPr/>
      </w:pPr>
      <w:r>
        <w:rPr>
          <w:sz w:val="24"/>
          <w:szCs w:val="24"/>
        </w:rPr>
        <w:t xml:space="preserve">Die Beratung der Institutionen ist sehr empfehlenswert und ein wichtiger Teil des Get-Together-Cups. Wir bitten deshalb ausdrücklich um eine aktive Teilnahme daran seitens der Schülerinnen und Schüler.  </w:t>
      </w:r>
    </w:p>
    <w:p>
      <w:pPr>
        <w:pStyle w:val="Normal"/>
        <w:ind w:left="0" w:right="98" w:hanging="0"/>
        <w:rPr/>
      </w:pPr>
      <w:r>
        <w:rPr/>
      </w:r>
    </w:p>
    <w:p>
      <w:pPr>
        <w:pStyle w:val="Normal"/>
        <w:ind w:left="0" w:right="98" w:hanging="10"/>
        <w:rPr>
          <w:sz w:val="24"/>
          <w:szCs w:val="24"/>
        </w:rPr>
      </w:pPr>
      <w:r>
        <w:rPr>
          <w:b/>
          <w:sz w:val="24"/>
          <w:szCs w:val="24"/>
        </w:rPr>
        <w:t>Ansprechpartner</w:t>
      </w:r>
      <w:r>
        <w:rPr>
          <w:sz w:val="24"/>
          <w:szCs w:val="24"/>
        </w:rPr>
        <w:t xml:space="preserve"> bei Rückfragen ist Mario Pérez Iglesias (</w:t>
      </w:r>
      <w:r>
        <w:rPr>
          <w:color w:val="0000FF"/>
          <w:sz w:val="24"/>
          <w:szCs w:val="24"/>
          <w:u w:val="single" w:color="0000FF"/>
        </w:rPr>
        <w:t>mario.perez-iglesias@lbzh-ol.de</w:t>
      </w:r>
      <w:r>
        <w:rPr>
          <w:sz w:val="24"/>
          <w:szCs w:val="24"/>
        </w:rPr>
        <w:t xml:space="preserve">).  </w:t>
      </w:r>
    </w:p>
    <w:p>
      <w:pPr>
        <w:pStyle w:val="Normal"/>
        <w:spacing w:lineRule="auto" w:line="259" w:before="0" w:after="15"/>
        <w:ind w:left="0" w:right="0" w:hanging="0"/>
        <w:jc w:val="left"/>
        <w:rPr>
          <w:sz w:val="24"/>
          <w:szCs w:val="24"/>
          <w:highlight w:val="red"/>
        </w:rPr>
      </w:pPr>
      <w:r>
        <w:rPr>
          <w:sz w:val="24"/>
          <w:szCs w:val="24"/>
        </w:rPr>
        <w:t xml:space="preserve"> </w:t>
      </w:r>
    </w:p>
    <w:p>
      <w:pPr>
        <w:pStyle w:val="Normal"/>
        <w:spacing w:lineRule="auto" w:line="259" w:before="0" w:after="59"/>
        <w:ind w:left="0" w:right="0" w:hanging="0"/>
        <w:jc w:val="left"/>
        <w:rPr>
          <w:sz w:val="24"/>
          <w:szCs w:val="24"/>
        </w:rPr>
      </w:pPr>
      <w:r>
        <w:rPr>
          <w:sz w:val="24"/>
          <w:szCs w:val="24"/>
        </w:rPr>
        <w:t xml:space="preserve">  </w:t>
      </w:r>
    </w:p>
    <w:p>
      <w:pPr>
        <w:pStyle w:val="Normal"/>
        <w:spacing w:lineRule="auto" w:line="259" w:before="0" w:after="60"/>
        <w:ind w:left="0" w:right="0" w:hanging="0"/>
        <w:jc w:val="left"/>
        <w:rPr>
          <w:sz w:val="24"/>
          <w:szCs w:val="24"/>
        </w:rPr>
      </w:pPr>
      <w:r>
        <w:rPr>
          <w:sz w:val="24"/>
          <w:szCs w:val="24"/>
        </w:rPr>
        <w:t>Wir freuen uns auf ein schönes Turnier mit euch und verbleiben mit sportlichen Grüßen!</w:t>
      </w:r>
    </w:p>
    <w:p>
      <w:pPr>
        <w:pStyle w:val="Normal"/>
        <w:spacing w:lineRule="auto" w:line="259" w:before="0" w:after="60"/>
        <w:ind w:left="0" w:right="0" w:hanging="0"/>
        <w:jc w:val="left"/>
        <w:rPr>
          <w:sz w:val="24"/>
          <w:szCs w:val="24"/>
        </w:rPr>
      </w:pPr>
      <w:r>
        <w:rPr>
          <w:sz w:val="24"/>
          <w:szCs w:val="24"/>
        </w:rPr>
      </w:r>
    </w:p>
    <w:p>
      <w:pPr>
        <w:pStyle w:val="Normal"/>
        <w:spacing w:lineRule="auto" w:line="259" w:before="0" w:after="60"/>
        <w:ind w:left="0" w:right="0" w:hanging="0"/>
        <w:jc w:val="left"/>
        <w:rPr/>
      </w:pPr>
      <w:r>
        <w:rPr>
          <w:sz w:val="24"/>
          <w:szCs w:val="24"/>
        </w:rPr>
        <w:t>Für das Migranetz</w:t>
      </w:r>
    </w:p>
    <w:p>
      <w:pPr>
        <w:pStyle w:val="Normal"/>
        <w:spacing w:lineRule="auto" w:line="259" w:before="0" w:after="60"/>
        <w:ind w:left="0" w:right="0" w:hanging="0"/>
        <w:jc w:val="left"/>
        <w:rPr>
          <w:sz w:val="24"/>
          <w:szCs w:val="24"/>
        </w:rPr>
      </w:pPr>
      <w:r>
        <w:rPr>
          <w:sz w:val="24"/>
          <w:szCs w:val="24"/>
        </w:rPr>
      </w:r>
    </w:p>
    <w:p>
      <w:pPr>
        <w:pStyle w:val="Normal"/>
        <w:spacing w:lineRule="auto" w:line="259" w:before="0" w:after="60"/>
        <w:ind w:left="0" w:right="0" w:hanging="0"/>
        <w:jc w:val="left"/>
        <w:rPr>
          <w:sz w:val="24"/>
          <w:szCs w:val="24"/>
        </w:rPr>
      </w:pPr>
      <w:r>
        <w:rPr>
          <w:sz w:val="24"/>
          <w:szCs w:val="24"/>
        </w:rPr>
        <w:t>Mario Pérez Iglesias</w:t>
      </w:r>
    </w:p>
    <w:p>
      <w:pPr>
        <w:pStyle w:val="Normal"/>
        <w:spacing w:lineRule="auto" w:line="259" w:before="0" w:after="0"/>
        <w:ind w:left="0" w:right="0" w:hanging="0"/>
        <w:jc w:val="left"/>
        <w:rPr/>
      </w:pPr>
      <w:r>
        <w:rPr>
          <w:rFonts w:eastAsia="Times New Roman" w:cs="Times New Roman" w:ascii="Times New Roman" w:hAnsi="Times New Roman"/>
          <w:sz w:val="24"/>
        </w:rPr>
        <w:t xml:space="preserve"> </w:t>
      </w:r>
    </w:p>
    <w:sectPr>
      <w:headerReference w:type="default" r:id="rId4"/>
      <w:type w:val="nextPage"/>
      <w:pgSz w:w="11906" w:h="17340"/>
      <w:pgMar w:left="967" w:right="566" w:header="1440" w:top="1965" w:footer="0" w:bottom="144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Verdana">
    <w:charset w:val="00"/>
    <w:family w:val="roman"/>
    <w:pitch w:val="variable"/>
  </w:font>
  <w:font w:name="Comic Sans MS">
    <w:charset w:val="00"/>
    <w:family w:val="roman"/>
    <w:pitch w:val="variable"/>
  </w:font>
  <w:font w:name="arial">
    <w:altName w:val="sans-serif"/>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spacing w:before="0" w:after="5"/>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de-DE" w:eastAsia="de-DE" w:bidi="ar-SA"/>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a021f"/>
    <w:pPr>
      <w:widowControl/>
      <w:bidi w:val="0"/>
      <w:spacing w:lineRule="auto" w:line="247" w:before="0" w:after="5"/>
      <w:ind w:left="10" w:right="112" w:hanging="10"/>
      <w:jc w:val="both"/>
    </w:pPr>
    <w:rPr>
      <w:rFonts w:ascii="Arial" w:hAnsi="Arial" w:eastAsia="Arial" w:cs="Arial"/>
      <w:color w:val="000000"/>
      <w:sz w:val="21"/>
      <w:szCs w:val="22"/>
      <w:lang w:val="de-DE" w:eastAsia="de-DE" w:bidi="ar-SA"/>
    </w:rPr>
  </w:style>
  <w:style w:type="character" w:styleId="DefaultParagraphFont" w:default="1">
    <w:name w:val="Default Paragraph Font"/>
    <w:uiPriority w:val="1"/>
    <w:semiHidden/>
    <w:unhideWhenUsed/>
    <w:qFormat/>
    <w:rPr/>
  </w:style>
  <w:style w:type="character" w:styleId="Internetlink" w:customStyle="1">
    <w:name w:val="Internetlink"/>
    <w:rsid w:val="005a021f"/>
    <w:rPr>
      <w:color w:val="000080"/>
      <w:u w:val="single"/>
    </w:rPr>
  </w:style>
  <w:style w:type="character" w:styleId="SprechblasentextZchn" w:customStyle="1">
    <w:name w:val="Sprechblasentext Zchn"/>
    <w:basedOn w:val="DefaultParagraphFont"/>
    <w:link w:val="Sprechblasentext"/>
    <w:uiPriority w:val="99"/>
    <w:semiHidden/>
    <w:qFormat/>
    <w:rsid w:val="00a57524"/>
    <w:rPr>
      <w:rFonts w:ascii="Segoe UI" w:hAnsi="Segoe UI" w:eastAsia="Arial" w:cs="Segoe UI"/>
      <w:color w:val="000000"/>
      <w:sz w:val="18"/>
      <w:szCs w:val="18"/>
    </w:rPr>
  </w:style>
  <w:style w:type="character" w:styleId="Betont">
    <w:name w:val="Betont"/>
    <w:rPr>
      <w:i/>
      <w:iCs/>
    </w:rPr>
  </w:style>
  <w:style w:type="paragraph" w:styleId="Berschrift" w:customStyle="1">
    <w:name w:val="Überschrift"/>
    <w:basedOn w:val="Normal"/>
    <w:next w:val="Textkrper"/>
    <w:qFormat/>
    <w:rsid w:val="005a021f"/>
    <w:pPr>
      <w:keepNext/>
      <w:spacing w:before="240" w:after="120"/>
    </w:pPr>
    <w:rPr>
      <w:rFonts w:ascii="Liberation Sans" w:hAnsi="Liberation Sans" w:eastAsia="Microsoft YaHei"/>
      <w:sz w:val="28"/>
      <w:szCs w:val="28"/>
    </w:rPr>
  </w:style>
  <w:style w:type="paragraph" w:styleId="Textkrper">
    <w:name w:val="Textkörper"/>
    <w:basedOn w:val="Normal"/>
    <w:rsid w:val="005a021f"/>
    <w:pPr>
      <w:spacing w:lineRule="auto" w:line="288" w:before="0" w:after="140"/>
    </w:pPr>
    <w:rPr/>
  </w:style>
  <w:style w:type="paragraph" w:styleId="Liste">
    <w:name w:val="Liste"/>
    <w:basedOn w:val="Textkrper"/>
    <w:rsid w:val="005a021f"/>
    <w:pPr/>
    <w:rPr/>
  </w:style>
  <w:style w:type="paragraph" w:styleId="Beschriftung">
    <w:name w:val="Beschriftung"/>
    <w:basedOn w:val="Normal"/>
    <w:pPr>
      <w:suppressLineNumbers/>
      <w:spacing w:before="120" w:after="120"/>
    </w:pPr>
    <w:rPr>
      <w:rFonts w:cs="Arial"/>
      <w:i/>
      <w:iCs/>
      <w:sz w:val="24"/>
      <w:szCs w:val="24"/>
    </w:rPr>
  </w:style>
  <w:style w:type="paragraph" w:styleId="Verzeichnis" w:customStyle="1">
    <w:name w:val="Verzeichnis"/>
    <w:basedOn w:val="Normal"/>
    <w:qFormat/>
    <w:rsid w:val="005a021f"/>
    <w:pPr>
      <w:suppressLineNumbers/>
    </w:pPr>
    <w:rPr/>
  </w:style>
  <w:style w:type="paragraph" w:styleId="Caption">
    <w:name w:val="caption"/>
    <w:basedOn w:val="Normal"/>
    <w:qFormat/>
    <w:rsid w:val="005a021f"/>
    <w:pPr>
      <w:suppressLineNumbers/>
      <w:spacing w:before="120" w:after="120"/>
    </w:pPr>
    <w:rPr>
      <w:i/>
      <w:iCs/>
      <w:sz w:val="24"/>
      <w:szCs w:val="24"/>
    </w:rPr>
  </w:style>
  <w:style w:type="paragraph" w:styleId="Kopfzeile">
    <w:name w:val="Kopfzeile"/>
    <w:basedOn w:val="Normal"/>
    <w:rsid w:val="005a021f"/>
    <w:pPr/>
    <w:rPr/>
  </w:style>
  <w:style w:type="paragraph" w:styleId="BalloonText">
    <w:name w:val="Balloon Text"/>
    <w:basedOn w:val="Normal"/>
    <w:link w:val="SprechblasentextZchn"/>
    <w:uiPriority w:val="99"/>
    <w:semiHidden/>
    <w:unhideWhenUsed/>
    <w:qFormat/>
    <w:rsid w:val="00a57524"/>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Application>LibreOffice/5.0.6.3$Windows_x86 LibreOffice_project/490fc03b25318460cfc54456516ea2519c11d1aa</Application>
  <Paragraphs>35</Paragraphs>
  <Company>Pentium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2016-09-05T18:51:00Z</dcterms:created>
  <dc:creator>Stöfer</dc:creator>
  <dc:language>de-DE</dc:language>
  <dcterms:modified xsi:type="dcterms:W3CDTF">2018-04-15T10:15:51Z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Pentium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